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A8DE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  <w:bookmarkStart w:id="0" w:name="bookmark8"/>
      <w:bookmarkStart w:id="1" w:name="bookmark9"/>
    </w:p>
    <w:p w14:paraId="2FC16A7D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</w:p>
    <w:p w14:paraId="3ADA6254" w14:textId="45D8F87B" w:rsidR="00A520F5" w:rsidRPr="00275A77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77">
        <w:rPr>
          <w:rFonts w:ascii="Times New Roman" w:eastAsia="Bookman Old Style" w:hAnsi="Times New Roman" w:cs="Times New Roman"/>
          <w:color w:val="000000"/>
          <w:sz w:val="28"/>
          <w:szCs w:val="28"/>
          <w:lang w:eastAsia="pl-PL" w:bidi="pl-PL"/>
        </w:rPr>
        <w:t>OFERTA (ARKUSZ KALKULACYJNY)</w:t>
      </w:r>
      <w:bookmarkEnd w:id="0"/>
      <w:bookmarkEnd w:id="1"/>
    </w:p>
    <w:p w14:paraId="66FB0B40" w14:textId="77777777" w:rsidR="00A520F5" w:rsidRPr="00275A77" w:rsidRDefault="00A520F5" w:rsidP="00A520F5">
      <w:pPr>
        <w:pStyle w:val="Teksttreci60"/>
        <w:shd w:val="clear" w:color="auto" w:fill="auto"/>
        <w:rPr>
          <w:rFonts w:ascii="Times New Roman" w:hAnsi="Times New Roman" w:cs="Times New Roman"/>
        </w:rPr>
      </w:pPr>
      <w:r w:rsidRPr="00275A77">
        <w:rPr>
          <w:rFonts w:ascii="Times New Roman" w:hAnsi="Times New Roman" w:cs="Times New Roman"/>
          <w:color w:val="000000"/>
          <w:lang w:eastAsia="pl-PL" w:bidi="pl-PL"/>
        </w:rPr>
        <w:t>W odpowiedzi na ogłoszenie o przetargu nieograniczonym pn.:</w:t>
      </w:r>
    </w:p>
    <w:p w14:paraId="3F16ACD1" w14:textId="740E6CF4" w:rsidR="001614AD" w:rsidRPr="00E80EAC" w:rsidRDefault="001614AD" w:rsidP="009E0A18">
      <w:pPr>
        <w:pStyle w:val="Teksttreci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</w:pP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>Zakup i dostawa mebli do pracowni przedmiotowych do Szkoły Podstawowej nr 5</w:t>
      </w:r>
      <w:r w:rsidR="000157F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 im. Jana III Sobieskiego</w:t>
      </w: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 w Szczecinku - szkoły wiodącej w projekcie „Modelowa Szkoła Ćwiczeń w Szczecinku” realizowanym w ramach Programu Operacyjnego Wiedza Edukacja Rozwój współfinansowanym ze środków Unii Europejskiej w ramach Europejskiego Funduszu Społecznego. Priorytet II. Efektywne polityki publiczne dla rynku pracy, gospodarki i edukacji. Działanie 2.10 Wysoka jakość systemu oświaty</w:t>
      </w:r>
    </w:p>
    <w:p w14:paraId="12002725" w14:textId="77777777" w:rsidR="001614AD" w:rsidRDefault="001614AD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3C6D403" w14:textId="0F92E8F8" w:rsidR="00A520F5" w:rsidRPr="00275A77" w:rsidRDefault="00A520F5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imieniu wykonawcy</w:t>
      </w:r>
      <w:r w:rsidRPr="00275A7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1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6DC049CF" w14:textId="2201D877" w:rsidR="00A520F5" w:rsidRPr="00275A77" w:rsidRDefault="00A520F5" w:rsidP="001614AD">
      <w:pPr>
        <w:pStyle w:val="Teksttreci0"/>
        <w:shd w:val="clear" w:color="auto" w:fill="auto"/>
        <w:tabs>
          <w:tab w:val="left" w:leader="dot" w:pos="357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A0D6" wp14:editId="48F3256E">
                <wp:simplePos x="0" y="0"/>
                <wp:positionH relativeFrom="page">
                  <wp:posOffset>876300</wp:posOffset>
                </wp:positionH>
                <wp:positionV relativeFrom="paragraph">
                  <wp:posOffset>12700</wp:posOffset>
                </wp:positionV>
                <wp:extent cx="862330" cy="1892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21BF5" w14:textId="77777777" w:rsidR="00A520F5" w:rsidRDefault="00A520F5" w:rsidP="00A520F5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z siedzibą 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3CA0D6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69pt;margin-top:1pt;width:67.9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" filled="f" stroked="f">
                <v:textbox inset="0,0,0,0">
                  <w:txbxContent>
                    <w:p w14:paraId="63421BF5" w14:textId="77777777" w:rsidR="00A520F5" w:rsidRDefault="00A520F5" w:rsidP="00A520F5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0000"/>
                          <w:lang w:eastAsia="pl-PL" w:bidi="pl-PL"/>
                        </w:rPr>
                        <w:t>z siedzibą w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……………………… 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ulicy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04DC786C" w14:textId="77777777" w:rsidR="00A520F5" w:rsidRPr="00275A77" w:rsidRDefault="00A520F5" w:rsidP="00A520F5">
      <w:pPr>
        <w:pStyle w:val="Teksttreci0"/>
        <w:shd w:val="clear" w:color="auto" w:fill="auto"/>
        <w:tabs>
          <w:tab w:val="left" w:leader="dot" w:pos="536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e-mail: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oświadczam, co następuje:</w:t>
      </w:r>
    </w:p>
    <w:p w14:paraId="19048235" w14:textId="08B261D1" w:rsidR="00A520F5" w:rsidRPr="00275A77" w:rsidRDefault="00A520F5" w:rsidP="00A520F5">
      <w:pPr>
        <w:pStyle w:val="Teksttreci0"/>
        <w:numPr>
          <w:ilvl w:val="0"/>
          <w:numId w:val="26"/>
        </w:numPr>
        <w:shd w:val="clear" w:color="auto" w:fill="auto"/>
        <w:tabs>
          <w:tab w:val="left" w:pos="421"/>
          <w:tab w:val="right" w:leader="dot" w:pos="2846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Oferuję wykonanie zamówienia w zakresie objętym Specyfikacją Istotnych Warunków Zamówienia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 łączną kwotę brutto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……………..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zł</w:t>
      </w:r>
    </w:p>
    <w:p w14:paraId="5D03DCDB" w14:textId="672FDED7" w:rsidR="00A520F5" w:rsidRPr="00275A77" w:rsidRDefault="00A520F5" w:rsidP="00A520F5">
      <w:pPr>
        <w:pStyle w:val="Teksttreci0"/>
        <w:shd w:val="clear" w:color="auto" w:fill="auto"/>
        <w:tabs>
          <w:tab w:val="left" w:leader="dot" w:pos="8534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(słownie: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</w:t>
      </w:r>
    </w:p>
    <w:p w14:paraId="257BF877" w14:textId="2A1F1527" w:rsidR="007F2803" w:rsidRPr="000C3B35" w:rsidRDefault="007F2803" w:rsidP="0078325E">
      <w:pPr>
        <w:rPr>
          <w:rFonts w:ascii="Times New Roman" w:hAnsi="Times New Roman" w:cs="Times New Roman"/>
          <w:sz w:val="24"/>
          <w:szCs w:val="24"/>
        </w:rPr>
      </w:pPr>
    </w:p>
    <w:p w14:paraId="057B478C" w14:textId="6574792F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4059EA2C" w14:textId="54797B9D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8829E0" w14:textId="1017BD3D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9C375EB" w14:textId="5A8FB161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381081E3" w14:textId="3445760F" w:rsidR="00CA2574" w:rsidRDefault="00CA2574" w:rsidP="0078325E">
      <w:pPr>
        <w:rPr>
          <w:rFonts w:ascii="Times New Roman" w:hAnsi="Times New Roman" w:cs="Times New Roman"/>
          <w:sz w:val="24"/>
          <w:szCs w:val="24"/>
        </w:rPr>
      </w:pPr>
    </w:p>
    <w:p w14:paraId="67CEEB13" w14:textId="77777777" w:rsidR="00CA2574" w:rsidRPr="000C3B35" w:rsidRDefault="00CA2574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1561"/>
        <w:gridCol w:w="930"/>
        <w:gridCol w:w="3940"/>
        <w:gridCol w:w="3289"/>
        <w:gridCol w:w="1825"/>
        <w:gridCol w:w="908"/>
        <w:gridCol w:w="918"/>
      </w:tblGrid>
      <w:tr w:rsidR="00E80EAC" w:rsidRPr="00275A77" w14:paraId="2E22CADA" w14:textId="77777777" w:rsidTr="00CA2574">
        <w:tc>
          <w:tcPr>
            <w:tcW w:w="623" w:type="dxa"/>
          </w:tcPr>
          <w:p w14:paraId="338DB614" w14:textId="49F65154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561" w:type="dxa"/>
          </w:tcPr>
          <w:p w14:paraId="5E8EFCDF" w14:textId="4666D9F7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930" w:type="dxa"/>
          </w:tcPr>
          <w:p w14:paraId="2E87EE86" w14:textId="54EBF078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Ilość</w:t>
            </w:r>
            <w:r w:rsidR="005C4A6A" w:rsidRPr="00275A77">
              <w:rPr>
                <w:rFonts w:ascii="Times New Roman" w:hAnsi="Times New Roman" w:cs="Times New Roman"/>
                <w:b/>
                <w:bCs/>
              </w:rPr>
              <w:br/>
            </w:r>
            <w:r w:rsidRPr="00275A77">
              <w:rPr>
                <w:rFonts w:ascii="Times New Roman" w:hAnsi="Times New Roman" w:cs="Times New Roman"/>
                <w:b/>
                <w:bCs/>
              </w:rPr>
              <w:t>(w szt.)</w:t>
            </w:r>
          </w:p>
        </w:tc>
        <w:tc>
          <w:tcPr>
            <w:tcW w:w="3940" w:type="dxa"/>
          </w:tcPr>
          <w:p w14:paraId="2FD659A8" w14:textId="1B855777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3289" w:type="dxa"/>
          </w:tcPr>
          <w:p w14:paraId="4D3A46BD" w14:textId="4D205738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  <w:lang w:eastAsia="pl-PL" w:bidi="pl-PL"/>
              </w:rPr>
              <w:t>Parametry oferowane (proszę podać dokładny oferowany parametr)</w:t>
            </w:r>
          </w:p>
        </w:tc>
        <w:tc>
          <w:tcPr>
            <w:tcW w:w="1825" w:type="dxa"/>
          </w:tcPr>
          <w:p w14:paraId="4FB8B027" w14:textId="7214639A" w:rsidR="00C12D77" w:rsidRPr="00275A77" w:rsidRDefault="004D7F90" w:rsidP="00C12D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 w:bidi="pl-PL"/>
              </w:rPr>
            </w:pPr>
            <w:r w:rsidRPr="00275A77">
              <w:rPr>
                <w:rFonts w:ascii="Times New Roman" w:hAnsi="Times New Roman" w:cs="Times New Roman"/>
                <w:b/>
                <w:bCs/>
                <w:lang w:eastAsia="pl-PL" w:bidi="pl-PL"/>
              </w:rPr>
              <w:t>Producent, oferowany model oraz okres gwarancji</w:t>
            </w:r>
          </w:p>
        </w:tc>
        <w:tc>
          <w:tcPr>
            <w:tcW w:w="908" w:type="dxa"/>
          </w:tcPr>
          <w:p w14:paraId="7B4AACCB" w14:textId="303C5A55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918" w:type="dxa"/>
          </w:tcPr>
          <w:p w14:paraId="7AD3E5C6" w14:textId="10C08C10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0157F7" w:rsidRPr="00275A77" w14:paraId="3F475FF2" w14:textId="77777777" w:rsidTr="00CA2574">
        <w:tc>
          <w:tcPr>
            <w:tcW w:w="623" w:type="dxa"/>
          </w:tcPr>
          <w:p w14:paraId="07CCD2A8" w14:textId="1220AC69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61" w:type="dxa"/>
          </w:tcPr>
          <w:p w14:paraId="57BA391E" w14:textId="0230559F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Krzesło szkolne</w:t>
            </w:r>
          </w:p>
        </w:tc>
        <w:tc>
          <w:tcPr>
            <w:tcW w:w="930" w:type="dxa"/>
          </w:tcPr>
          <w:p w14:paraId="1E2E15AF" w14:textId="68C89E1A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szt.</w:t>
            </w:r>
          </w:p>
        </w:tc>
        <w:tc>
          <w:tcPr>
            <w:tcW w:w="3940" w:type="dxa"/>
          </w:tcPr>
          <w:p w14:paraId="0D151DFD" w14:textId="189E2049" w:rsidR="000157F7" w:rsidRPr="000157F7" w:rsidRDefault="000157F7" w:rsidP="000157F7">
            <w:pPr>
              <w:pStyle w:val="Inne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</w:pPr>
            <w:r w:rsidRPr="000157F7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 xml:space="preserve">krzesło profilowane, wyposażone </w:t>
            </w:r>
            <w:r w:rsidRPr="000157F7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br/>
              <w:t xml:space="preserve">w ergonomiczne siedzisko i oparcie </w:t>
            </w:r>
            <w:r w:rsidRPr="000157F7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br/>
              <w:t>z tworzywa sztucznego, stelaż (stal malowana proszkowo w kolorze aluminium)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 w:rsidRPr="000157F7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>zakończony antypoślizgowymi zatyczkami, cztery nogi, tylna część siedziska posiada miejsce do chwytu,</w:t>
            </w:r>
            <w:r w:rsidRPr="000157F7">
              <w:rPr>
                <w:sz w:val="22"/>
                <w:szCs w:val="22"/>
              </w:rPr>
              <w:t xml:space="preserve"> </w:t>
            </w:r>
            <w:r w:rsidRPr="000157F7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 xml:space="preserve">wysokość - rozmiar: 5 </w:t>
            </w:r>
            <w:r w:rsidRPr="000157F7">
              <w:rPr>
                <w:rFonts w:ascii="Times New Roman" w:hAnsi="Times New Roman" w:cs="Times New Roman"/>
                <w:sz w:val="22"/>
                <w:szCs w:val="22"/>
                <w:lang w:eastAsia="pl-PL" w:bidi="pl-PL"/>
              </w:rPr>
              <w:t>(wzrost od 146 do 176,5 cm)</w:t>
            </w:r>
          </w:p>
          <w:p w14:paraId="7E2C2196" w14:textId="77777777" w:rsidR="000157F7" w:rsidRPr="000157F7" w:rsidRDefault="000157F7" w:rsidP="000157F7">
            <w:pPr>
              <w:pStyle w:val="Inne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5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 równoważne</w:t>
            </w:r>
          </w:p>
          <w:p w14:paraId="69028F9F" w14:textId="00184EC2" w:rsidR="000157F7" w:rsidRPr="000157F7" w:rsidRDefault="000157F7" w:rsidP="000157F7">
            <w:pPr>
              <w:pStyle w:val="Inne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</w:pPr>
            <w:r w:rsidRPr="000157F7">
              <w:rPr>
                <w:rFonts w:ascii="Times New Roman" w:hAnsi="Times New Roman" w:cs="Times New Roman"/>
                <w:sz w:val="22"/>
                <w:szCs w:val="22"/>
                <w:lang w:bidi="pl-PL"/>
              </w:rPr>
              <w:t>kolor siedziska: z katalogu producenta, do koniecznego uzgodnienia z Zamawiającym</w:t>
            </w:r>
          </w:p>
        </w:tc>
        <w:tc>
          <w:tcPr>
            <w:tcW w:w="3289" w:type="dxa"/>
          </w:tcPr>
          <w:p w14:paraId="224CB7AE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742F5DC8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82DBE1C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6DE32D22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57F7" w:rsidRPr="00275A77" w14:paraId="3E42634A" w14:textId="77777777" w:rsidTr="00CA2574">
        <w:tc>
          <w:tcPr>
            <w:tcW w:w="623" w:type="dxa"/>
          </w:tcPr>
          <w:p w14:paraId="3038A4A7" w14:textId="5A14D5C3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61" w:type="dxa"/>
          </w:tcPr>
          <w:p w14:paraId="4D685F77" w14:textId="77777777" w:rsidR="000157F7" w:rsidRPr="00275A77" w:rsidRDefault="000157F7" w:rsidP="000157F7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</w:pPr>
            <w:r w:rsidRPr="00275A77"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  <w:t>Krzesło dla nauczyciela</w:t>
            </w:r>
          </w:p>
          <w:p w14:paraId="08115710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1C45C3BA" w14:textId="4DCDFA2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3940" w:type="dxa"/>
          </w:tcPr>
          <w:p w14:paraId="455E3331" w14:textId="0549595B" w:rsidR="000157F7" w:rsidRPr="000157F7" w:rsidRDefault="000157F7" w:rsidP="000157F7">
            <w:pPr>
              <w:widowControl w:val="0"/>
              <w:spacing w:after="0" w:line="240" w:lineRule="auto"/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0157F7">
              <w:rPr>
                <w:rFonts w:ascii="Times New Roman" w:eastAsia="Tahoma" w:hAnsi="Times New Roman" w:cs="Times New Roman"/>
                <w:lang w:eastAsia="pl-PL" w:bidi="pl-PL"/>
              </w:rPr>
              <w:t xml:space="preserve">krzesło obrotowe wyposażone w ergonomiczne siedzisko z tworzywa sztucznego </w:t>
            </w:r>
            <w:r w:rsidRPr="000157F7">
              <w:rPr>
                <w:rFonts w:ascii="Times New Roman" w:hAnsi="Times New Roman" w:cs="Times New Roman"/>
                <w:color w:val="242829"/>
                <w:shd w:val="clear" w:color="auto" w:fill="FFFFFF"/>
              </w:rPr>
              <w:t>z dodatkowym miękkim tapicerowanym siedziskiem</w:t>
            </w:r>
            <w:r w:rsidRPr="000157F7">
              <w:rPr>
                <w:rFonts w:ascii="Times New Roman" w:eastAsia="Tahoma" w:hAnsi="Times New Roman" w:cs="Times New Roman"/>
                <w:lang w:eastAsia="pl-PL" w:bidi="pl-PL"/>
              </w:rPr>
              <w:t>, stelaż (stal malowana proszkowo kolorze aluminium) zakończony kółkami, podłokietniki, powinno posiadać możliwość regulacji wysokości, wysokość - rozmiar:</w:t>
            </w:r>
            <w:r w:rsidRPr="000157F7">
              <w:rPr>
                <w:rFonts w:ascii="Times New Roman" w:eastAsia="Tahoma" w:hAnsi="Times New Roman" w:cs="Times New Roman"/>
                <w:lang w:eastAsia="pl-PL" w:bidi="pl-PL"/>
              </w:rPr>
              <w:br/>
              <w:t>6 (wzrost od 159 do 188 cm)</w:t>
            </w:r>
          </w:p>
          <w:p w14:paraId="49DEB1F9" w14:textId="77777777" w:rsidR="000157F7" w:rsidRPr="000157F7" w:rsidRDefault="000157F7" w:rsidP="000157F7">
            <w:pPr>
              <w:widowControl w:val="0"/>
              <w:spacing w:after="0" w:line="240" w:lineRule="auto"/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0157F7">
              <w:rPr>
                <w:rFonts w:ascii="Times New Roman" w:eastAsia="Tahoma" w:hAnsi="Times New Roman" w:cs="Times New Roman"/>
                <w:lang w:eastAsia="pl-PL" w:bidi="pl-PL"/>
              </w:rPr>
              <w:t>lub równoważne</w:t>
            </w:r>
          </w:p>
          <w:p w14:paraId="3B7271EA" w14:textId="63E5C95E" w:rsidR="000157F7" w:rsidRPr="00275A77" w:rsidRDefault="000157F7" w:rsidP="000157F7">
            <w:pPr>
              <w:widowControl w:val="0"/>
              <w:spacing w:after="0" w:line="240" w:lineRule="auto"/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0157F7">
              <w:rPr>
                <w:rFonts w:ascii="Times New Roman" w:eastAsia="Tahoma" w:hAnsi="Times New Roman" w:cs="Times New Roman"/>
                <w:color w:val="auto"/>
                <w:lang w:eastAsia="pl-PL" w:bidi="pl-PL"/>
              </w:rPr>
              <w:t>kolor siedziska: z katalogu producenta, do koniecznego uzgodnienia z Zamawiającym</w:t>
            </w:r>
          </w:p>
        </w:tc>
        <w:tc>
          <w:tcPr>
            <w:tcW w:w="3289" w:type="dxa"/>
          </w:tcPr>
          <w:p w14:paraId="3088F274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10CA1AD2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4739320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50E00C3D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57F7" w:rsidRPr="00275A77" w14:paraId="24B1BB85" w14:textId="77777777" w:rsidTr="00CA2574">
        <w:tc>
          <w:tcPr>
            <w:tcW w:w="623" w:type="dxa"/>
          </w:tcPr>
          <w:p w14:paraId="13E7F3A3" w14:textId="2047AF29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1561" w:type="dxa"/>
          </w:tcPr>
          <w:p w14:paraId="3730E623" w14:textId="77777777" w:rsidR="000157F7" w:rsidRPr="00275A77" w:rsidRDefault="000157F7" w:rsidP="000157F7">
            <w:pPr>
              <w:pStyle w:val="Style4"/>
              <w:spacing w:line="260" w:lineRule="atLeast"/>
              <w:jc w:val="both"/>
              <w:rPr>
                <w:b/>
                <w:bCs/>
                <w:sz w:val="22"/>
                <w:szCs w:val="22"/>
              </w:rPr>
            </w:pPr>
            <w:r w:rsidRPr="00275A77">
              <w:rPr>
                <w:b/>
                <w:bCs/>
                <w:sz w:val="22"/>
                <w:szCs w:val="22"/>
              </w:rPr>
              <w:t>Stolik uczniowski</w:t>
            </w:r>
            <w:r w:rsidRPr="00275A77">
              <w:rPr>
                <w:b/>
                <w:bCs/>
                <w:sz w:val="22"/>
                <w:szCs w:val="22"/>
              </w:rPr>
              <w:br/>
              <w:t>2-osobowy</w:t>
            </w:r>
          </w:p>
          <w:p w14:paraId="447A8151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2ABFD6BF" w14:textId="4F8D0C48" w:rsidR="000157F7" w:rsidRPr="00275A77" w:rsidRDefault="00B47C10" w:rsidP="00015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157F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3940" w:type="dxa"/>
          </w:tcPr>
          <w:p w14:paraId="6A201F23" w14:textId="77777777" w:rsidR="000157F7" w:rsidRPr="000157F7" w:rsidRDefault="000157F7" w:rsidP="000157F7">
            <w:pPr>
              <w:pStyle w:val="Style4"/>
              <w:spacing w:line="260" w:lineRule="atLeast"/>
              <w:jc w:val="both"/>
              <w:rPr>
                <w:sz w:val="22"/>
                <w:szCs w:val="22"/>
              </w:rPr>
            </w:pPr>
            <w:r w:rsidRPr="000157F7">
              <w:rPr>
                <w:sz w:val="22"/>
                <w:szCs w:val="22"/>
              </w:rPr>
              <w:t xml:space="preserve">blat o wymiarach: szer. min. 110 maks. 145 cm x głęb. min. 40 maks. 70 cm, </w:t>
            </w:r>
          </w:p>
          <w:p w14:paraId="6D576A03" w14:textId="2AF23A10" w:rsidR="000157F7" w:rsidRPr="000157F7" w:rsidRDefault="000157F7" w:rsidP="000157F7">
            <w:pPr>
              <w:pStyle w:val="Style4"/>
              <w:spacing w:line="260" w:lineRule="atLeast"/>
              <w:jc w:val="both"/>
              <w:rPr>
                <w:sz w:val="22"/>
                <w:szCs w:val="22"/>
              </w:rPr>
            </w:pPr>
            <w:r w:rsidRPr="000157F7">
              <w:rPr>
                <w:sz w:val="22"/>
                <w:szCs w:val="22"/>
              </w:rPr>
              <w:t>musi posiadać regulację wysokości w zakresie minimum 71-76 cm (rozmiar 5</w:t>
            </w:r>
            <w:r>
              <w:rPr>
                <w:sz w:val="22"/>
                <w:szCs w:val="22"/>
              </w:rPr>
              <w:t>-</w:t>
            </w:r>
            <w:r w:rsidRPr="000157F7">
              <w:rPr>
                <w:sz w:val="22"/>
                <w:szCs w:val="22"/>
              </w:rPr>
              <w:t>6)</w:t>
            </w:r>
          </w:p>
          <w:p w14:paraId="1C9E1A75" w14:textId="660B1A56" w:rsidR="000157F7" w:rsidRPr="000157F7" w:rsidRDefault="000157F7" w:rsidP="000157F7">
            <w:pPr>
              <w:pStyle w:val="Style4"/>
              <w:spacing w:line="260" w:lineRule="atLeast"/>
              <w:jc w:val="both"/>
              <w:rPr>
                <w:sz w:val="22"/>
                <w:szCs w:val="22"/>
              </w:rPr>
            </w:pPr>
            <w:r w:rsidRPr="000157F7">
              <w:rPr>
                <w:sz w:val="22"/>
                <w:szCs w:val="22"/>
              </w:rPr>
              <w:t>lub równoważne</w:t>
            </w:r>
          </w:p>
        </w:tc>
        <w:tc>
          <w:tcPr>
            <w:tcW w:w="3289" w:type="dxa"/>
          </w:tcPr>
          <w:p w14:paraId="7869AF66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097AE567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ABF51F2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28B78D3A" w14:textId="77777777" w:rsidR="000157F7" w:rsidRPr="00275A7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57F7" w:rsidRPr="000C3B35" w14:paraId="26C71778" w14:textId="77777777" w:rsidTr="00CA2574">
        <w:tc>
          <w:tcPr>
            <w:tcW w:w="623" w:type="dxa"/>
          </w:tcPr>
          <w:p w14:paraId="76BB66D5" w14:textId="33F02F0C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C3B3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1" w:type="dxa"/>
          </w:tcPr>
          <w:p w14:paraId="0E64DFBC" w14:textId="7EC599E6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Biurko nauczycielskie</w:t>
            </w:r>
          </w:p>
        </w:tc>
        <w:tc>
          <w:tcPr>
            <w:tcW w:w="930" w:type="dxa"/>
          </w:tcPr>
          <w:p w14:paraId="4EE7E791" w14:textId="0C0CA6AB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3940" w:type="dxa"/>
          </w:tcPr>
          <w:p w14:paraId="4CB2D206" w14:textId="783161E2" w:rsidR="000157F7" w:rsidRPr="00275A77" w:rsidRDefault="000157F7" w:rsidP="000157F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t>blat o wymiarach: szer. min. 160 maks. 190 x głęb. min. 80 maks. 100 cm z szafką na komputer, szufladą i szafką na dokumenty (przynajmniej jedna z nich zamykana na zamek jednopunktowy z min. 2 kluczami w komplecie), uchwyty metalowe dwupunktowe 96 mm w kolorze srebrnym matowym</w:t>
            </w:r>
            <w:r>
              <w:rPr>
                <w:sz w:val="22"/>
                <w:szCs w:val="22"/>
              </w:rPr>
              <w:t xml:space="preserve">; </w:t>
            </w:r>
            <w:r w:rsidRPr="001B40CE">
              <w:rPr>
                <w:sz w:val="22"/>
                <w:szCs w:val="22"/>
              </w:rPr>
              <w:t>możliwoś</w:t>
            </w:r>
            <w:r>
              <w:rPr>
                <w:sz w:val="22"/>
                <w:szCs w:val="22"/>
              </w:rPr>
              <w:t>ć</w:t>
            </w:r>
            <w:r w:rsidRPr="001B40CE">
              <w:rPr>
                <w:sz w:val="22"/>
                <w:szCs w:val="22"/>
              </w:rPr>
              <w:t xml:space="preserve"> montażu w biurku monitora dotykowego </w:t>
            </w:r>
            <w:proofErr w:type="spellStart"/>
            <w:r w:rsidRPr="001B40CE">
              <w:rPr>
                <w:sz w:val="22"/>
                <w:szCs w:val="22"/>
              </w:rPr>
              <w:t>FullHD</w:t>
            </w:r>
            <w:proofErr w:type="spellEnd"/>
            <w:r w:rsidRPr="001B40CE">
              <w:rPr>
                <w:sz w:val="22"/>
                <w:szCs w:val="22"/>
              </w:rPr>
              <w:t xml:space="preserve"> 21,5",</w:t>
            </w:r>
          </w:p>
          <w:p w14:paraId="10103B3A" w14:textId="77777777" w:rsidR="000157F7" w:rsidRDefault="000157F7" w:rsidP="000157F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t>wysokość regulowana lub wysokość stała - 76 cm, rozmiar: 6 (wzrost od 159 do 188 cm)</w:t>
            </w:r>
          </w:p>
          <w:p w14:paraId="31AB8F53" w14:textId="62F823D8" w:rsidR="000157F7" w:rsidRPr="00E80EAC" w:rsidRDefault="000157F7" w:rsidP="000157F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równoważne</w:t>
            </w:r>
          </w:p>
        </w:tc>
        <w:tc>
          <w:tcPr>
            <w:tcW w:w="3289" w:type="dxa"/>
          </w:tcPr>
          <w:p w14:paraId="1DA64157" w14:textId="77777777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0E256673" w14:textId="77777777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BD7F3F6" w14:textId="77777777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36B70853" w14:textId="77777777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57F7" w:rsidRPr="000C3B35" w14:paraId="07DE6618" w14:textId="77777777" w:rsidTr="00CA2574">
        <w:tc>
          <w:tcPr>
            <w:tcW w:w="623" w:type="dxa"/>
          </w:tcPr>
          <w:p w14:paraId="7ABB1ACB" w14:textId="44CEC82B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0C3B3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1" w:type="dxa"/>
          </w:tcPr>
          <w:p w14:paraId="76FFD867" w14:textId="23FE95D3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Biurko nauczycielskie</w:t>
            </w:r>
          </w:p>
        </w:tc>
        <w:tc>
          <w:tcPr>
            <w:tcW w:w="930" w:type="dxa"/>
          </w:tcPr>
          <w:p w14:paraId="501DCE98" w14:textId="7E0CE063" w:rsidR="000157F7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940" w:type="dxa"/>
          </w:tcPr>
          <w:p w14:paraId="7218B530" w14:textId="2DFFF1EC" w:rsidR="000157F7" w:rsidRPr="00275A77" w:rsidRDefault="000157F7" w:rsidP="000157F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t>blat o wymiarach: szer. min. 160 maks. 190 x głęb. min. 80 maks. 100 cm z szafką na komputer, szufladą i szafką na dokumenty (przynajmniej jedna z nich zamykana na zamek jednopunktowy z min. 2 kluczami w komplecie), uchwyty metalowe dwupunktowe 96 mm w kolorze srebrnym matowym</w:t>
            </w:r>
            <w:r w:rsidRPr="001B40CE">
              <w:rPr>
                <w:sz w:val="22"/>
                <w:szCs w:val="22"/>
              </w:rPr>
              <w:t>,</w:t>
            </w:r>
          </w:p>
          <w:p w14:paraId="38EBF8A3" w14:textId="77777777" w:rsidR="000157F7" w:rsidRDefault="000157F7" w:rsidP="000157F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t>wysokość regulowana lub wysokość stała - 76 cm, rozmiar: 6 (wzrost od 159 do 188 cm)</w:t>
            </w:r>
          </w:p>
          <w:p w14:paraId="228B7BB5" w14:textId="4FAE44FA" w:rsidR="000157F7" w:rsidRPr="00275A77" w:rsidRDefault="000157F7" w:rsidP="000157F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równoważne</w:t>
            </w:r>
          </w:p>
        </w:tc>
        <w:tc>
          <w:tcPr>
            <w:tcW w:w="3289" w:type="dxa"/>
          </w:tcPr>
          <w:p w14:paraId="5C15841A" w14:textId="77777777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4079BFDF" w14:textId="77777777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9C2B378" w14:textId="77777777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5D6BB3D2" w14:textId="77777777" w:rsidR="000157F7" w:rsidRPr="000C3B35" w:rsidRDefault="000157F7" w:rsidP="000157F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781F8BC" w14:textId="4D36B06A" w:rsidR="000C3B35" w:rsidRDefault="000C3B35" w:rsidP="000C3B3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6BC224C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przedmiot zamówienia dostarczę w terminie:</w:t>
      </w:r>
    </w:p>
    <w:p w14:paraId="1A7C8F0F" w14:textId="051A5F43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372059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10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3788F6EF" w14:textId="2DF55C5B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372059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7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1C76096A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Należy zaznaczyć odpowiednią kratkę. W przypadku, gdy wykonawca nie zaznaczy żadnej kratki Zamawiający nie przyzna wykonawcy punktów w tym kryterium.</w:t>
      </w:r>
    </w:p>
    <w:p w14:paraId="7753F222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Maksymalny termin dostawy wynosi do 28 dni roboczych (niepunktowane).</w:t>
      </w:r>
    </w:p>
    <w:p w14:paraId="6A7CFF4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oferowany sprzęt jest zgodny z wymaganiami Zamawiającego, określonymi w SIWZ.</w:t>
      </w:r>
    </w:p>
    <w:p w14:paraId="5859590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3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19D1239F" w14:textId="54781FAB" w:rsidR="001B40CE" w:rsidRPr="000157F7" w:rsidRDefault="00A520F5" w:rsidP="000157F7">
      <w:pPr>
        <w:widowControl w:val="0"/>
        <w:numPr>
          <w:ilvl w:val="0"/>
          <w:numId w:val="26"/>
        </w:numPr>
        <w:tabs>
          <w:tab w:val="left" w:pos="423"/>
          <w:tab w:val="left" w:leader="dot" w:pos="351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*Informacje stanowiące tajemnicę przedsiębiorstwa znajdują się w kopercie oznaczonej napisem „tajemnica przedsiębiorstwa” i zawarte są na stronach nr 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u w:val="single"/>
          <w:lang w:eastAsia="pl-PL" w:bidi="pl-PL"/>
        </w:rPr>
        <w:t>bezskuteczne).</w:t>
      </w:r>
    </w:p>
    <w:p w14:paraId="34CFD958" w14:textId="77777777" w:rsidR="00A520F5" w:rsidRPr="00275A77" w:rsidRDefault="00A520F5" w:rsidP="00E80EAC">
      <w:pPr>
        <w:widowControl w:val="0"/>
        <w:numPr>
          <w:ilvl w:val="0"/>
          <w:numId w:val="26"/>
        </w:numPr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*Zamówienie wykonam bez udziału podwykonawców/podwykonawcom powierzę następujący zakres dostaw:</w:t>
      </w:r>
    </w:p>
    <w:p w14:paraId="5D1685FB" w14:textId="35E523FD" w:rsidR="00A520F5" w:rsidRPr="00275A77" w:rsidRDefault="00E80EAC" w:rsidP="00E80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77D5AF0D" w14:textId="77777777" w:rsidR="001B40CE" w:rsidRPr="00275A77" w:rsidRDefault="001B40CE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8470"/>
      </w:tblGrid>
      <w:tr w:rsidR="000C3B35" w:rsidRPr="00275A77" w14:paraId="61A30D52" w14:textId="77777777" w:rsidTr="000C3B35">
        <w:tc>
          <w:tcPr>
            <w:tcW w:w="846" w:type="dxa"/>
          </w:tcPr>
          <w:p w14:paraId="2AA2D902" w14:textId="74A0BBEA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14:paraId="446BEAB5" w14:textId="01846CE8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Firma podwykonawcy</w:t>
            </w:r>
          </w:p>
        </w:tc>
        <w:tc>
          <w:tcPr>
            <w:tcW w:w="8470" w:type="dxa"/>
          </w:tcPr>
          <w:p w14:paraId="7B17F871" w14:textId="4137C8FD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Część zamówienia, której wykonanie wykonawca powierza podwykonawcy</w:t>
            </w:r>
          </w:p>
        </w:tc>
      </w:tr>
      <w:tr w:rsidR="000C3B35" w:rsidRPr="000C3B35" w14:paraId="27DC86BB" w14:textId="77777777" w:rsidTr="000C3B35">
        <w:tc>
          <w:tcPr>
            <w:tcW w:w="846" w:type="dxa"/>
          </w:tcPr>
          <w:p w14:paraId="0E40FF6E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FF5F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EFCF" w14:textId="6E93E7DD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F6BD0D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2DBF884C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3C2B3" w14:textId="1F811290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2CF0BBBA" w14:textId="2A5EA6EA" w:rsidR="00A520F5" w:rsidRPr="000C3B35" w:rsidRDefault="00A520F5" w:rsidP="000C3B3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53068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397"/>
        </w:tabs>
        <w:spacing w:after="0" w:line="360" w:lineRule="auto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b/>
          <w:bCs/>
          <w:sz w:val="24"/>
          <w:szCs w:val="24"/>
          <w:lang w:eastAsia="pl-PL" w:bidi="pl-PL"/>
        </w:rPr>
        <w:t xml:space="preserve">Wykonawca należy do kategorii: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(należy zaznaczyć odpowiednią kratkę - jeżeli dotyczy)</w:t>
      </w:r>
    </w:p>
    <w:p w14:paraId="162D4999" w14:textId="77777777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małych przedsiębiorstw,</w:t>
      </w:r>
    </w:p>
    <w:p w14:paraId="626D380A" w14:textId="77777777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średnich przedsiębiorstw;</w:t>
      </w:r>
    </w:p>
    <w:p w14:paraId="130BC01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wypełniłem obowiązki informacyjne przewidziane w art. 13 lub art. 14 RODO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2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3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.</w:t>
      </w:r>
    </w:p>
    <w:p w14:paraId="44D4C769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Załącznikami do niniejszej oferty są:</w:t>
      </w:r>
    </w:p>
    <w:p w14:paraId="31F2E28F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oświadczenie o braku podstaw do wykluczenia z postępowania,</w:t>
      </w:r>
    </w:p>
    <w:p w14:paraId="4DEA5281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pełnomocnictwo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(jeśli dotyczy).</w:t>
      </w:r>
    </w:p>
    <w:p w14:paraId="316BEE70" w14:textId="77777777" w:rsidR="00A520F5" w:rsidRPr="00275A77" w:rsidRDefault="00A520F5" w:rsidP="00E80EAC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u w:val="single"/>
          <w:lang w:eastAsia="pl-PL" w:bidi="pl-PL"/>
        </w:rPr>
        <w:t>*niepotrzebne skreślić</w:t>
      </w:r>
    </w:p>
    <w:p w14:paraId="0158C6FD" w14:textId="4A1CF474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DAD9E9" w14:textId="7AD18AB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C43014" w14:textId="38580FFB" w:rsidR="00A520F5" w:rsidRDefault="00E80EAC" w:rsidP="00E80EAC">
      <w:pPr>
        <w:ind w:firstLine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569DC04" w14:textId="4E020DF4" w:rsidR="00E80EAC" w:rsidRPr="00E80EAC" w:rsidRDefault="00E80EAC" w:rsidP="00D16784">
      <w:pPr>
        <w:ind w:left="426" w:firstLine="8647"/>
        <w:rPr>
          <w:rFonts w:ascii="Times New Roman" w:hAnsi="Times New Roman" w:cs="Times New Roman"/>
          <w:i/>
          <w:iCs/>
          <w:sz w:val="20"/>
          <w:szCs w:val="20"/>
        </w:rPr>
      </w:pPr>
      <w:r w:rsidRPr="00E80EAC">
        <w:rPr>
          <w:rFonts w:ascii="Times New Roman" w:hAnsi="Times New Roman" w:cs="Times New Roman"/>
          <w:i/>
          <w:iCs/>
          <w:sz w:val="20"/>
          <w:szCs w:val="20"/>
        </w:rPr>
        <w:t>(podpis upełnomocnionego przedstawiciela Wykonawcy)</w:t>
      </w:r>
    </w:p>
    <w:p w14:paraId="36C19FA3" w14:textId="3D15FBA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D05E1AF" w14:textId="77DBA7D4" w:rsidR="00A520F5" w:rsidRDefault="00A520F5" w:rsidP="00A520F5">
      <w:pPr>
        <w:rPr>
          <w:rFonts w:ascii="Times New Roman" w:hAnsi="Times New Roman" w:cs="Times New Roman"/>
          <w:sz w:val="20"/>
          <w:szCs w:val="20"/>
        </w:rPr>
      </w:pPr>
      <w:r w:rsidRPr="00E80EAC">
        <w:rPr>
          <w:rFonts w:ascii="Times New Roman" w:hAnsi="Times New Roman" w:cs="Times New Roman"/>
        </w:rPr>
        <w:t xml:space="preserve"> </w:t>
      </w:r>
      <w:proofErr w:type="spellStart"/>
      <w:r w:rsidR="00D16784">
        <w:rPr>
          <w:rFonts w:ascii="Times New Roman" w:hAnsi="Times New Roman" w:cs="Times New Roman"/>
        </w:rPr>
        <w:t>ˡ</w:t>
      </w:r>
      <w:r w:rsidRPr="00D16784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D16784">
        <w:rPr>
          <w:rFonts w:ascii="Times New Roman" w:hAnsi="Times New Roman" w:cs="Times New Roman"/>
          <w:sz w:val="20"/>
          <w:szCs w:val="20"/>
        </w:rPr>
        <w:t xml:space="preserve"> przypadku oferty wspólnej wykonawców (konsorcjum, spółka cywilna) należy podać dane wszystkich wykonawców składających tą ofertę oraz wskazać pełnomocnika.</w:t>
      </w:r>
    </w:p>
    <w:p w14:paraId="1587B751" w14:textId="77777777" w:rsidR="00D16784" w:rsidRPr="00E80EAC" w:rsidRDefault="00D16784" w:rsidP="00A520F5">
      <w:pPr>
        <w:rPr>
          <w:rFonts w:ascii="Times New Roman" w:hAnsi="Times New Roman" w:cs="Times New Roman"/>
        </w:rPr>
      </w:pPr>
    </w:p>
    <w:p w14:paraId="65AFEEE8" w14:textId="47683A08" w:rsidR="00A520F5" w:rsidRDefault="00D16784" w:rsidP="00D16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</w:t>
      </w:r>
      <w:r w:rsidR="00A520F5" w:rsidRPr="00D16784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44070" w14:textId="77777777" w:rsidR="00D16784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</w:p>
    <w:p w14:paraId="296D2FB2" w14:textId="16616F56" w:rsidR="00A520F5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³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A520F5" w:rsidRPr="00D16784">
        <w:rPr>
          <w:rFonts w:ascii="Times New Roman" w:hAnsi="Times New Roman" w:cs="Times New Roman"/>
          <w:sz w:val="20"/>
          <w:szCs w:val="20"/>
          <w:u w:val="single"/>
        </w:rPr>
        <w:t>nie składa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 (w takim przypadku należy usunąć treść oświadczenia np. przez jego wykreślenie). </w:t>
      </w:r>
    </w:p>
    <w:sectPr w:rsidR="00A520F5" w:rsidRPr="00D16784" w:rsidSect="003D11F3">
      <w:headerReference w:type="default" r:id="rId8"/>
      <w:footerReference w:type="default" r:id="rId9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783B" w14:textId="77777777" w:rsidR="002A7784" w:rsidRDefault="002A7784" w:rsidP="00D94D64">
      <w:pPr>
        <w:spacing w:after="0" w:line="240" w:lineRule="auto"/>
      </w:pPr>
      <w:r>
        <w:separator/>
      </w:r>
    </w:p>
  </w:endnote>
  <w:endnote w:type="continuationSeparator" w:id="0">
    <w:p w14:paraId="666508FA" w14:textId="77777777" w:rsidR="002A7784" w:rsidRDefault="002A7784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57D2" w14:textId="20412373" w:rsidR="005D6889" w:rsidRDefault="003D11F3" w:rsidP="003D11F3">
    <w:pPr>
      <w:pStyle w:val="Stopka"/>
      <w:tabs>
        <w:tab w:val="clear" w:pos="4536"/>
        <w:tab w:val="left" w:pos="210"/>
        <w:tab w:val="left" w:pos="2127"/>
      </w:tabs>
      <w:spacing w:before="120"/>
      <w:ind w:firstLine="142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FC4FAF" wp14:editId="74FB9BD5">
          <wp:simplePos x="0" y="0"/>
          <wp:positionH relativeFrom="column">
            <wp:posOffset>5163185</wp:posOffset>
          </wp:positionH>
          <wp:positionV relativeFrom="paragraph">
            <wp:posOffset>79375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</w:t>
    </w:r>
    <w:r w:rsidR="00E67509">
      <w:rPr>
        <w:noProof/>
        <w:lang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="00E67509">
      <w:rPr>
        <w:noProof/>
        <w:lang w:eastAsia="pl-PL"/>
      </w:rPr>
      <w:drawing>
        <wp:inline distT="0" distB="0" distL="0" distR="0" wp14:anchorId="1A575376" wp14:editId="114825E9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3C81" w14:textId="77777777" w:rsidR="002A7784" w:rsidRDefault="002A7784" w:rsidP="00D94D64">
      <w:pPr>
        <w:spacing w:after="0" w:line="240" w:lineRule="auto"/>
      </w:pPr>
      <w:r>
        <w:separator/>
      </w:r>
    </w:p>
  </w:footnote>
  <w:footnote w:type="continuationSeparator" w:id="0">
    <w:p w14:paraId="53994E52" w14:textId="77777777" w:rsidR="002A7784" w:rsidRDefault="002A7784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7219BE"/>
    <w:multiLevelType w:val="multilevel"/>
    <w:tmpl w:val="A75CFF2A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B2A3471"/>
    <w:multiLevelType w:val="multilevel"/>
    <w:tmpl w:val="0E24D3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DA4C15"/>
    <w:multiLevelType w:val="multilevel"/>
    <w:tmpl w:val="46CEBAEE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7"/>
  </w:num>
  <w:num w:numId="7">
    <w:abstractNumId w:val="14"/>
  </w:num>
  <w:num w:numId="8">
    <w:abstractNumId w:val="20"/>
  </w:num>
  <w:num w:numId="9">
    <w:abstractNumId w:val="25"/>
  </w:num>
  <w:num w:numId="10">
    <w:abstractNumId w:val="1"/>
  </w:num>
  <w:num w:numId="11">
    <w:abstractNumId w:val="3"/>
  </w:num>
  <w:num w:numId="12">
    <w:abstractNumId w:val="24"/>
  </w:num>
  <w:num w:numId="13">
    <w:abstractNumId w:val="2"/>
  </w:num>
  <w:num w:numId="14">
    <w:abstractNumId w:val="23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19"/>
  </w:num>
  <w:num w:numId="20">
    <w:abstractNumId w:val="8"/>
  </w:num>
  <w:num w:numId="21">
    <w:abstractNumId w:val="5"/>
  </w:num>
  <w:num w:numId="22">
    <w:abstractNumId w:val="26"/>
  </w:num>
  <w:num w:numId="23">
    <w:abstractNumId w:val="4"/>
  </w:num>
  <w:num w:numId="24">
    <w:abstractNumId w:val="15"/>
  </w:num>
  <w:num w:numId="25">
    <w:abstractNumId w:val="27"/>
  </w:num>
  <w:num w:numId="26">
    <w:abstractNumId w:val="22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157F7"/>
    <w:rsid w:val="00034AD5"/>
    <w:rsid w:val="00074515"/>
    <w:rsid w:val="000B5721"/>
    <w:rsid w:val="000C3B35"/>
    <w:rsid w:val="000E25A5"/>
    <w:rsid w:val="000E25F6"/>
    <w:rsid w:val="001224A3"/>
    <w:rsid w:val="001614AD"/>
    <w:rsid w:val="0016212A"/>
    <w:rsid w:val="00165ECF"/>
    <w:rsid w:val="00191929"/>
    <w:rsid w:val="001A3CF3"/>
    <w:rsid w:val="001A43CF"/>
    <w:rsid w:val="001A5614"/>
    <w:rsid w:val="001B40CE"/>
    <w:rsid w:val="00217186"/>
    <w:rsid w:val="00232157"/>
    <w:rsid w:val="00237B7A"/>
    <w:rsid w:val="00240A66"/>
    <w:rsid w:val="002451F3"/>
    <w:rsid w:val="00245584"/>
    <w:rsid w:val="0026026D"/>
    <w:rsid w:val="00263BEB"/>
    <w:rsid w:val="00275A77"/>
    <w:rsid w:val="002A28AE"/>
    <w:rsid w:val="002A749F"/>
    <w:rsid w:val="002A7784"/>
    <w:rsid w:val="002B6355"/>
    <w:rsid w:val="002C3B64"/>
    <w:rsid w:val="002E00BC"/>
    <w:rsid w:val="002F6DC1"/>
    <w:rsid w:val="00324BD6"/>
    <w:rsid w:val="003252B4"/>
    <w:rsid w:val="00353872"/>
    <w:rsid w:val="00354C25"/>
    <w:rsid w:val="00356889"/>
    <w:rsid w:val="00372059"/>
    <w:rsid w:val="00381DBD"/>
    <w:rsid w:val="003A04B5"/>
    <w:rsid w:val="003C0EF7"/>
    <w:rsid w:val="003C3B9C"/>
    <w:rsid w:val="003C5651"/>
    <w:rsid w:val="003D11F3"/>
    <w:rsid w:val="003D220C"/>
    <w:rsid w:val="003E62F4"/>
    <w:rsid w:val="0041749F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D7F90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C16CD"/>
    <w:rsid w:val="005C4A6A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A3F6B"/>
    <w:rsid w:val="007B33E8"/>
    <w:rsid w:val="007F2803"/>
    <w:rsid w:val="0084719D"/>
    <w:rsid w:val="008530CF"/>
    <w:rsid w:val="00857A0B"/>
    <w:rsid w:val="00866371"/>
    <w:rsid w:val="00872887"/>
    <w:rsid w:val="008F4933"/>
    <w:rsid w:val="00922BBE"/>
    <w:rsid w:val="00926785"/>
    <w:rsid w:val="00930E11"/>
    <w:rsid w:val="0095664B"/>
    <w:rsid w:val="009668F9"/>
    <w:rsid w:val="00974630"/>
    <w:rsid w:val="009862C1"/>
    <w:rsid w:val="00994CB4"/>
    <w:rsid w:val="009A0146"/>
    <w:rsid w:val="009A6C31"/>
    <w:rsid w:val="009B1261"/>
    <w:rsid w:val="009E0A18"/>
    <w:rsid w:val="009F4422"/>
    <w:rsid w:val="00A33181"/>
    <w:rsid w:val="00A51FC6"/>
    <w:rsid w:val="00A520F5"/>
    <w:rsid w:val="00A54E08"/>
    <w:rsid w:val="00A802E1"/>
    <w:rsid w:val="00AA2840"/>
    <w:rsid w:val="00AC5AE4"/>
    <w:rsid w:val="00AC66C2"/>
    <w:rsid w:val="00AE34FC"/>
    <w:rsid w:val="00B47C10"/>
    <w:rsid w:val="00B5508C"/>
    <w:rsid w:val="00B674D1"/>
    <w:rsid w:val="00B73ADA"/>
    <w:rsid w:val="00B85661"/>
    <w:rsid w:val="00BA008B"/>
    <w:rsid w:val="00BC2D88"/>
    <w:rsid w:val="00BC5AC1"/>
    <w:rsid w:val="00C00B30"/>
    <w:rsid w:val="00C12CAE"/>
    <w:rsid w:val="00C12D77"/>
    <w:rsid w:val="00C21FA3"/>
    <w:rsid w:val="00C500B9"/>
    <w:rsid w:val="00C60D82"/>
    <w:rsid w:val="00CA076D"/>
    <w:rsid w:val="00CA2574"/>
    <w:rsid w:val="00CB4FD2"/>
    <w:rsid w:val="00CD6263"/>
    <w:rsid w:val="00D10AAB"/>
    <w:rsid w:val="00D16784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80EAC"/>
    <w:rsid w:val="00EB2F97"/>
    <w:rsid w:val="00F12D98"/>
    <w:rsid w:val="00F20D44"/>
    <w:rsid w:val="00F213C7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520F5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A520F5"/>
    <w:rPr>
      <w:rFonts w:ascii="Arial" w:eastAsia="Arial" w:hAnsi="Arial" w:cs="Arial"/>
      <w:b/>
      <w:bCs/>
      <w:color w:val="252423"/>
      <w:sz w:val="26"/>
      <w:szCs w:val="2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520F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0F5"/>
    <w:pPr>
      <w:widowControl w:val="0"/>
      <w:shd w:val="clear" w:color="auto" w:fill="FFFFFF"/>
      <w:spacing w:after="260" w:line="317" w:lineRule="auto"/>
      <w:ind w:firstLine="0"/>
      <w:jc w:val="left"/>
    </w:pPr>
    <w:rPr>
      <w:rFonts w:ascii="Bookman Old Style" w:eastAsia="Bookman Old Style" w:hAnsi="Bookman Old Style" w:cs="Bookman Old Style"/>
      <w:color w:val="auto"/>
    </w:rPr>
  </w:style>
  <w:style w:type="paragraph" w:customStyle="1" w:styleId="Nagwek11">
    <w:name w:val="Nagłówek #1"/>
    <w:basedOn w:val="Normalny"/>
    <w:link w:val="Nagwek10"/>
    <w:rsid w:val="00A520F5"/>
    <w:pPr>
      <w:widowControl w:val="0"/>
      <w:shd w:val="clear" w:color="auto" w:fill="FFFFFF"/>
      <w:spacing w:after="0" w:line="221" w:lineRule="auto"/>
      <w:ind w:firstLine="0"/>
      <w:jc w:val="left"/>
      <w:outlineLvl w:val="0"/>
    </w:pPr>
    <w:rPr>
      <w:rFonts w:ascii="Arial" w:eastAsia="Arial" w:hAnsi="Arial" w:cs="Arial"/>
      <w:b/>
      <w:bCs/>
      <w:color w:val="252423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A520F5"/>
    <w:pPr>
      <w:widowControl w:val="0"/>
      <w:shd w:val="clear" w:color="auto" w:fill="FFFFFF"/>
      <w:spacing w:after="280" w:line="262" w:lineRule="auto"/>
      <w:ind w:firstLine="0"/>
      <w:jc w:val="center"/>
    </w:pPr>
    <w:rPr>
      <w:color w:val="auto"/>
    </w:rPr>
  </w:style>
  <w:style w:type="table" w:styleId="Tabela-Siatka">
    <w:name w:val="Table Grid"/>
    <w:basedOn w:val="Standardowy"/>
    <w:uiPriority w:val="39"/>
    <w:rsid w:val="004D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5C4A6A"/>
    <w:pPr>
      <w:widowControl w:val="0"/>
      <w:autoSpaceDE w:val="0"/>
      <w:autoSpaceDN w:val="0"/>
      <w:adjustRightInd w:val="0"/>
      <w:spacing w:after="0" w:line="276" w:lineRule="exact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rsid w:val="005C4A6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5C4A6A"/>
    <w:pPr>
      <w:widowControl w:val="0"/>
      <w:shd w:val="clear" w:color="auto" w:fill="FFFFFF"/>
      <w:spacing w:after="60" w:line="240" w:lineRule="auto"/>
      <w:ind w:firstLine="0"/>
      <w:jc w:val="left"/>
    </w:pPr>
    <w:rPr>
      <w:rFonts w:ascii="Tahoma" w:eastAsia="Tahoma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CE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customStyle="1" w:styleId="Teksttreci3">
    <w:name w:val="Tekst treści (3)_"/>
    <w:basedOn w:val="Domylnaczcionkaakapitu"/>
    <w:link w:val="Teksttreci30"/>
    <w:rsid w:val="000157F7"/>
    <w:rPr>
      <w:rFonts w:ascii="Arial" w:eastAsia="Arial" w:hAnsi="Arial" w:cs="Arial"/>
      <w:color w:val="EBEBEB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157F7"/>
    <w:pPr>
      <w:widowControl w:val="0"/>
      <w:shd w:val="clear" w:color="auto" w:fill="FFFFFF"/>
      <w:spacing w:after="0" w:line="240" w:lineRule="auto"/>
      <w:ind w:firstLine="0"/>
      <w:jc w:val="left"/>
    </w:pPr>
    <w:rPr>
      <w:rFonts w:ascii="Arial" w:eastAsia="Arial" w:hAnsi="Arial" w:cs="Arial"/>
      <w:color w:val="EBEBE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5</cp:revision>
  <cp:lastPrinted>2020-08-26T09:36:00Z</cp:lastPrinted>
  <dcterms:created xsi:type="dcterms:W3CDTF">2020-09-28T10:37:00Z</dcterms:created>
  <dcterms:modified xsi:type="dcterms:W3CDTF">2020-09-28T11:14:00Z</dcterms:modified>
</cp:coreProperties>
</file>